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一、保健食品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仿宋" w:asciiTheme="minorEastAsia" w:hAnsiTheme="minorEastAsia" w:cstheme="minorEastAsia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抽检依据是Q/AJ50002S-2019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，Q/HYS 0095S-2018《哈药牌钙铁锌口服液（西柚味）》，Q/NJM 0036S-2017《珍迪牌葡萄糖酸钙去酸钙口服液》。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保健食品检验项目</w:t>
      </w:r>
      <w:r>
        <w:rPr>
          <w:rFonts w:hint="eastAsia" w:ascii="仿宋" w:hAnsi="仿宋" w:eastAsia="仿宋"/>
          <w:kern w:val="0"/>
          <w:sz w:val="32"/>
          <w:szCs w:val="32"/>
        </w:rPr>
        <w:t>是铅(以Pb计)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总砷(以As计)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汞（Hg）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霉菌计数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金黄色葡萄球菌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沙门氏菌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可溶性固形物（20℃折光计法）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镉(以 Cd 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PH值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酵母计数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溶血性链球菌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志贺氏菌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，霉菌和酵母，钙（以Ca计），PH值。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二、餐饮食品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Q/ZYCF 0008S-2019，食品整治办〔2008〕3号《关于印发〈食品中可能违法添加的非食用物质和易滥用的食品添加剂品种名单（第一批）〉的通知》，GB 2760-2014《食品安全国家标准 食品添加剂使用标准》，国家食品药品监督管理总局公告2018年第1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餐饮食品检验项目</w:t>
      </w:r>
      <w:r>
        <w:rPr>
          <w:rFonts w:hint="eastAsia" w:ascii="仿宋" w:hAnsi="仿宋" w:eastAsia="仿宋"/>
          <w:kern w:val="0"/>
          <w:sz w:val="32"/>
          <w:szCs w:val="32"/>
        </w:rPr>
        <w:t>是吗啡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可待因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那可丁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蒂巴因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罂粟碱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，苯甲酸及其钠盐（以苯甲酸计），山梨酸及其钾盐（以山梨酸计），胭脂红，亚硝酸盐(以亚硝酸钠计)，铅(以Pb计)，脱氢乙酸及其钠盐(以脱氢乙酸计)，黄曲霉毒素B₁。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三、炒货食品及坚果制品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GB/T 22165-2008《坚果炒货食品通则》，GB 2760-2014《食品安全国家标准 食品添加剂使用标准》，GB 2761-2017《食品安全国家标准 食品中真菌毒素限量》，GB 7718-2011《食品安全国家标准 预包装食品标签通则》，GB 19300-2014《食品安全国家标准 坚果与籽类食品》。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炒货食品及坚果制品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检验项目是过氧化值(以脂肪计)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酸价(以脂肪计)(KOH)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黄曲霉毒素B₁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二氧化硫残留量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糖精钠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甜蜜素(以环己基氨基磺酸计)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标签-配料表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标签-净含量和规格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标签-净含量字符高度≥4mm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标签-生产者和(或)经销者的地址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标签-生产者和(或)经销者的联系方式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标签-生产日期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标签-保质期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标签-贮存条件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标签-食品生产许可证编号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标签-产品标准代号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标签-其它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标签-营养成分-能量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标签-营养成分-蛋白质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标签-营养成分-脂肪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标签-营养成分-碳水化合物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四、方便食品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17400-2015《食品安全国家标准 方便面》，LS/T 3211-1995《方便面》，GB 2760-2014《食品安全国家标准 食品添加剂使用标准》，GB 29921-2013《食品安全国家标准  食品中致病菌限量》，GB 7718-2011《食品安全国家标准 预包装食品标签通则》。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方便食品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检验项目是酸价(以脂肪计)(KOH)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过氧化值(以脂肪计)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沙门氏菌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金黄色葡萄球菌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苯甲酸及其钠盐（以苯甲酸计）</w:t>
      </w:r>
      <w:r>
        <w:rPr>
          <w:rFonts w:hint="eastAsia" w:ascii="仿宋" w:hAnsi="仿宋" w:eastAsia="仿宋"/>
          <w:kern w:val="0"/>
          <w:sz w:val="32"/>
          <w:szCs w:val="32"/>
        </w:rPr>
        <w:tab/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山梨酸及其钾盐（以山梨酸计）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柠檬黄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日落黄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标签-配料表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标签-净含量和规格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标签-净含量字符高度≥4mm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标签-生产者和(或)经销者的地址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标签-生产者和(或)经销者的联系方式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标签-生产日期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标签-保质期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标签-贮存条件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标签-食品生产许可证编号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标签-产品标准代号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标签-其它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标签-营养成分-能量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标签-营养成分-蛋白质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标签-营养成分-脂肪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标签-营养成分-碳水化合物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五、糕点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抽检依据是GB/T 20977-2007《糕点通则》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7099-2015《食品安全国家标准 糕点、面包》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GB 29921-2013《食品安全国家标准  食品中致病菌限量》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糕点</w:t>
      </w:r>
      <w:r>
        <w:rPr>
          <w:rFonts w:hint="eastAsia" w:ascii="仿宋" w:hAnsi="仿宋" w:eastAsia="仿宋"/>
          <w:kern w:val="0"/>
          <w:sz w:val="32"/>
          <w:szCs w:val="32"/>
        </w:rPr>
        <w:t>检验项目是铝的残留量(干样品，以Al计)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山梨酸及其钾盐（以山梨酸计）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甜蜜素（以环己基氨基磺酸计）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苯甲酸及其钠盐（以苯甲酸计）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糖精钠（以糖精计）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脱氢乙酸及其钠盐（以脱氢乙酸计）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丙酸及其钠盐、钙盐（以丙酸计）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防腐剂混合使用时各自用量占 其最大使用量的比例之和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安赛蜜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特丁基对苯二酚(TBHQ)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酸价(以脂肪计)（KOH）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过氧化值(以脂肪计)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霉菌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沙门氏菌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金黄色葡萄球菌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标签-配料表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标签-净含量和规格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标签-净含量字符高度≥4mm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标签-生产者和(或)经销者的名称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标签-生产者和(或)经销者的地址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标签-生产者和(或)经销者的联系方式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标签-生产日期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标签-保质期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标签-贮存条件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标签-食品生产许可证编号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标签-产品标准代号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标签-其它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标签-营养成分-能量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标签-营养成分-蛋白质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标签-营养成分-脂肪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标签-营养成分-碳水化合物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六、肉制品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 2762-2017《食品安全国家标准 食品中污染物限量》，整顿办函〔2011〕1号《关于印发〈食品中可能违法添加的非食用物质和易滥用的食品添加剂品种名单（第五批）〉的通知》，GB 2760-2014《食品安全国家标准 食品添加剂使用标准》，GB 2730-2015《食品安全国家标准 腌腊肉制品》。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肉制品检验项目是铅(以Pb计)，氯霉素，脱氢乙酸及其钠盐（以脱氢乙酸计），苯甲酸及其钠盐(以苯甲酸计)，山梨酸及其钾盐(以山梨酸计)，苋菜红，胭脂红，亮蓝，亚硝酸盐(以亚硝酸钠计)，胭脂红，苯并[a]芘，N-二甲基亚硝胺，防腐剂混合使用时各自用量占其最大使用量的比例之和，沙门氏菌，金黄色葡萄球菌，单核细胞增生李斯特氏菌，大肠埃希氏菌O157:H7，过氧化值(以脂肪计)，三甲胺氮，铬(以Cr计)，总砷(以As计)。</w:t>
      </w:r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2EC11F2"/>
    <w:rsid w:val="0312609E"/>
    <w:rsid w:val="03B75A23"/>
    <w:rsid w:val="05A5257F"/>
    <w:rsid w:val="0BFB34FE"/>
    <w:rsid w:val="10190546"/>
    <w:rsid w:val="115C099F"/>
    <w:rsid w:val="1BBD67EA"/>
    <w:rsid w:val="1DC407AE"/>
    <w:rsid w:val="21FF07D6"/>
    <w:rsid w:val="2276023A"/>
    <w:rsid w:val="2FC52700"/>
    <w:rsid w:val="3A4B0011"/>
    <w:rsid w:val="42892082"/>
    <w:rsid w:val="4D6D181D"/>
    <w:rsid w:val="51EB12D2"/>
    <w:rsid w:val="577E2F74"/>
    <w:rsid w:val="5F3C4704"/>
    <w:rsid w:val="5FAC7850"/>
    <w:rsid w:val="6376706C"/>
    <w:rsid w:val="653F475D"/>
    <w:rsid w:val="79A90DC1"/>
    <w:rsid w:val="7A524576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沫沫（不加陌生人）</cp:lastModifiedBy>
  <cp:lastPrinted>2019-11-20T00:59:07Z</cp:lastPrinted>
  <dcterms:modified xsi:type="dcterms:W3CDTF">2019-11-20T01:00:57Z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