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畜禽肉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抽检依据是农业部公告第235号《动物性食品中兽药最高残留限量》,农业部公告第 2292 号《发布在食品动物中停止使用洛美沙星、培氟沙星、氧氟沙星、诺氟沙星4种兽药的决定》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畜禽肉</w:t>
      </w:r>
      <w:r>
        <w:rPr>
          <w:rFonts w:hint="eastAsia" w:ascii="仿宋" w:hAnsi="仿宋" w:eastAsia="仿宋"/>
          <w:kern w:val="0"/>
          <w:sz w:val="32"/>
          <w:szCs w:val="32"/>
        </w:rPr>
        <w:t>检验项目是氧氟沙星,恩诺沙星（以恩诺沙星与环丙沙星之和计）,磺胺类（总量）,氯霉素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22556-2008《豆芽卫生标准》,GB 2762-2017《食品安全国家标准 食品中污染物限量》,《国家食品药品监督管理总局 农业部 国家卫生和计划生育委员会关于豆芽生产过程中禁止使用6-苄基腺嘌呤等物质的公告（2015年第11号）》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蔬菜</w:t>
      </w:r>
      <w:r>
        <w:rPr>
          <w:rFonts w:hint="eastAsia" w:ascii="仿宋" w:hAnsi="仿宋" w:eastAsia="仿宋"/>
          <w:kern w:val="0"/>
          <w:sz w:val="32"/>
          <w:szCs w:val="32"/>
        </w:rPr>
        <w:t>检验项目是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6-苄基腺嘌呤（6-BA）,亚硫酸盐（以SO₂计）,4-氯苯氧乙酸钠（以 4- 氯苯氧乙酸计）,铅(以Pb计)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三、水果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2763-2016《食品安全国家标准 食品中农药最大残留限量》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水果</w:t>
      </w:r>
      <w:r>
        <w:rPr>
          <w:rFonts w:hint="eastAsia" w:ascii="仿宋" w:hAnsi="仿宋" w:eastAsia="仿宋"/>
          <w:kern w:val="0"/>
          <w:sz w:val="32"/>
          <w:szCs w:val="32"/>
        </w:rPr>
        <w:t>检验项目是丙溴磷,三唑磷,克百威,氧乐果,苯醚甲环唑,联苯菊酯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,氯氟氰菊酯和高效氯氟氰菊酯,溴氰菊酯,氟虫腈,氰戊菊酯和S-氰戊菊酯,敌百虫,辛硫磷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四、水产品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抽检依据是农业部公告第235号《动物性食品中兽药最高残留限量》,农业部公告第 2292 号《发布在食品动物中停止使用洛美沙星、培氟沙星、氧氟沙星、诺氟沙星4种兽药的决定》,中华人民共和国农业部公告  第560号《兽药地方标准废止目录》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水产品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检验项目是恩诺沙星（以恩诺沙星与环丙沙星之和计）,氯霉素,呋喃唑酮代谢物  ,呋喃西林代谢物  ,孔雀石绿,磺胺类（总量）,氧氟沙星,培氟沙星,地西泮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，镉(以Cd计),呋喃妥因代谢物,金霉素,土霉素,二氧化硫残留量。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731B6"/>
    <w:multiLevelType w:val="singleLevel"/>
    <w:tmpl w:val="B5A73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2F94698"/>
    <w:rsid w:val="03B75A23"/>
    <w:rsid w:val="05A5257F"/>
    <w:rsid w:val="085320BE"/>
    <w:rsid w:val="0854505E"/>
    <w:rsid w:val="0BFB34FE"/>
    <w:rsid w:val="0DF916AC"/>
    <w:rsid w:val="10190546"/>
    <w:rsid w:val="115C099F"/>
    <w:rsid w:val="21FF07D6"/>
    <w:rsid w:val="2FC52700"/>
    <w:rsid w:val="30C85D0A"/>
    <w:rsid w:val="311036B4"/>
    <w:rsid w:val="3A4B0011"/>
    <w:rsid w:val="3B102C24"/>
    <w:rsid w:val="42E021B7"/>
    <w:rsid w:val="4D6D181D"/>
    <w:rsid w:val="51EB12D2"/>
    <w:rsid w:val="527A497C"/>
    <w:rsid w:val="577E2F74"/>
    <w:rsid w:val="5C1F23A9"/>
    <w:rsid w:val="5E2D6B02"/>
    <w:rsid w:val="6376706C"/>
    <w:rsid w:val="653F475D"/>
    <w:rsid w:val="655F1CAE"/>
    <w:rsid w:val="781C054A"/>
    <w:rsid w:val="7855267C"/>
    <w:rsid w:val="78B000E0"/>
    <w:rsid w:val="79A90DC1"/>
    <w:rsid w:val="7A524576"/>
    <w:rsid w:val="7B5A269A"/>
    <w:rsid w:val="7C9D7165"/>
    <w:rsid w:val="7D795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2019-11-15T05:36:38Z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