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2762-2017《食品安全国家标准 食品中污染物限量》,GB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生湿面制品检验项目：苯甲酸及其钠盐(以苯甲酸计)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二、肉制品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食品添加剂使用标准》,GB 2762-2017《食品安全国家标准 食品中污染物限量》，整顿办函〔2010〕50号《关于印发〈食品中可能违法添加的非食用物质和易滥用的食品添加剂名单（第四批）〉的通知》，GB 2726-2016《食品安全国家标准 熟肉制品》等标准及产品明示标准和指标的要求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酱卤肉制品检验项目：山梨酸及其钾盐(以山梨酸计)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砷(以As计)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食用血制品检验项目：山梨酸及其钾盐(以山梨酸计)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甲醛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三、酒类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GB/T 27586-2011《山葡萄酒》,GB 15037-2006《葡萄酒》，GB 2762-2017《食品安全国家标准 食品中污染物限量》,GB 2761-2017《食品安全国家标准 食品中真菌毒素限量》,GB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葡萄酒检验项目：三氯蔗糖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酒精度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四、蔬菜制品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食品添加剂使用标准》,GB 2714-2015《国家食品安全标准 酱腌菜》,GB 29921-2013《食品安全国家标准 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酱腌菜检验项目：防腐剂混合使用时各自用量占其最大使用量比例之和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亚硝酸盐(以NaNO₂计)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lang w:val="en-US" w:eastAsia="zh-CN"/>
        </w:rPr>
        <w:t>五、餐饮食品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29921-2013《食品安全国家标准  食品中致病菌限量》，GB 2760-2014《食品安全国家标准 食品添加剂使用标准》，食品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整治办[2008]3号《食品中可能违法添加的非食用物质和易滥用的食品添加剂品种名单(第一批)》,整顿办函[2011]1号《食品中可能违法添加的非食用物质和易滥用的食品添加剂品种名单(第五批)》，卫健委 2020年第4号《关于瑞士乳杆菌R0052等53种“三新食品”的公告》,GB 7099-2015《食品安全国家标准 糕点、面包》，GB 14934-2016《食品安全国家标准 消毒餐（饮）具》等标准及产品明示标准和指标的要求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油炸面制品(自制)检验项目：铝的残留量(干样品，以Al计)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辣椒调料(餐饮)检验项目：罂粟碱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果蔬汁等饮料(自制)检验项目：甜蜜素(以环己基氨基磺酸计)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安赛蜜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冷加工糕点、冰点心(餐饮单位自制)检验项目：苯甲酸及其钠盐(以苯甲酸计)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安赛蜜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凉拌菜(餐饮)检验项目：苯甲酸及其钠盐(以苯甲酸计)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复用餐饮具检验项目：大肠菌群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阴离子合成洗涤剂(以十二烷基苯磺酸钠计)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游离性余氯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5A50B22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827EED"/>
    <w:rsid w:val="0DDB3E38"/>
    <w:rsid w:val="0EBD3E49"/>
    <w:rsid w:val="0FEE54FF"/>
    <w:rsid w:val="107426B2"/>
    <w:rsid w:val="114259EF"/>
    <w:rsid w:val="115941C4"/>
    <w:rsid w:val="11D13A15"/>
    <w:rsid w:val="11F46E1C"/>
    <w:rsid w:val="127F3973"/>
    <w:rsid w:val="132534AB"/>
    <w:rsid w:val="141704FF"/>
    <w:rsid w:val="15A21DDE"/>
    <w:rsid w:val="16F727C1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209A6521"/>
    <w:rsid w:val="22914714"/>
    <w:rsid w:val="22FC7365"/>
    <w:rsid w:val="243B0A94"/>
    <w:rsid w:val="24F03786"/>
    <w:rsid w:val="25CA3C80"/>
    <w:rsid w:val="25F47BAE"/>
    <w:rsid w:val="25F77FC7"/>
    <w:rsid w:val="27D4651A"/>
    <w:rsid w:val="28C42A7D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517139B"/>
    <w:rsid w:val="377B7005"/>
    <w:rsid w:val="37E560AC"/>
    <w:rsid w:val="38381CA8"/>
    <w:rsid w:val="38917ACB"/>
    <w:rsid w:val="39316EF0"/>
    <w:rsid w:val="393F69D8"/>
    <w:rsid w:val="39B129B0"/>
    <w:rsid w:val="3AA8034C"/>
    <w:rsid w:val="3BC0715E"/>
    <w:rsid w:val="3C98123D"/>
    <w:rsid w:val="3EFB1D78"/>
    <w:rsid w:val="400B248B"/>
    <w:rsid w:val="41807B2B"/>
    <w:rsid w:val="42AD7897"/>
    <w:rsid w:val="42EB33BC"/>
    <w:rsid w:val="42EB5CA7"/>
    <w:rsid w:val="43957DD7"/>
    <w:rsid w:val="444F702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651740"/>
    <w:rsid w:val="4DAF4F38"/>
    <w:rsid w:val="4E006D4F"/>
    <w:rsid w:val="4F652077"/>
    <w:rsid w:val="50A73037"/>
    <w:rsid w:val="513634FC"/>
    <w:rsid w:val="514F73D4"/>
    <w:rsid w:val="53483B17"/>
    <w:rsid w:val="540B16F2"/>
    <w:rsid w:val="54A02EC1"/>
    <w:rsid w:val="54C62CDF"/>
    <w:rsid w:val="560C1EF0"/>
    <w:rsid w:val="57D32A9E"/>
    <w:rsid w:val="59D9574C"/>
    <w:rsid w:val="5B12565E"/>
    <w:rsid w:val="5D2D0F82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3D1091"/>
    <w:rsid w:val="68946DF5"/>
    <w:rsid w:val="69AB3CF4"/>
    <w:rsid w:val="6B1227CB"/>
    <w:rsid w:val="6BE37466"/>
    <w:rsid w:val="6C735102"/>
    <w:rsid w:val="6CAB0848"/>
    <w:rsid w:val="6CCD55D3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6A77EF3"/>
    <w:rsid w:val="79826E4A"/>
    <w:rsid w:val="7CB377B0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3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2019-10-16T01:23:00Z</cp:lastPrinted>
  <dcterms:modified xsi:type="dcterms:W3CDTF">2020-11-01T03:53:05Z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