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7884" w:rsidRDefault="00087884" w:rsidP="00087884">
      <w:pPr>
        <w:jc w:val="left"/>
        <w:rPr>
          <w:rFonts w:ascii="仿宋" w:eastAsia="仿宋" w:hAnsi="仿宋" w:cs="Times New Roman"/>
          <w:bCs/>
          <w:color w:val="000000"/>
          <w:sz w:val="32"/>
          <w:szCs w:val="20"/>
        </w:rPr>
      </w:pPr>
      <w:r>
        <w:rPr>
          <w:rFonts w:ascii="仿宋" w:eastAsia="仿宋" w:hAnsi="仿宋" w:cs="Times New Roman" w:hint="eastAsia"/>
          <w:bCs/>
          <w:color w:val="000000"/>
          <w:sz w:val="32"/>
          <w:szCs w:val="20"/>
        </w:rPr>
        <w:t>附件3</w:t>
      </w:r>
    </w:p>
    <w:p w:rsidR="00087884" w:rsidRDefault="00087884" w:rsidP="00087884">
      <w:pPr>
        <w:spacing w:line="640" w:lineRule="exact"/>
        <w:jc w:val="center"/>
        <w:rPr>
          <w:rFonts w:ascii="黑体" w:eastAsia="黑体"/>
          <w:color w:val="000000"/>
        </w:rPr>
      </w:pPr>
      <w:r>
        <w:rPr>
          <w:rFonts w:ascii="方正小标宋简体" w:eastAsia="方正小标宋简体" w:hAnsi="宋体" w:cs="宋体" w:hint="eastAsia"/>
          <w:b/>
          <w:bCs/>
          <w:color w:val="000000"/>
          <w:kern w:val="0"/>
          <w:sz w:val="36"/>
          <w:szCs w:val="36"/>
        </w:rPr>
        <w:t>市（县）食品安全快速检验结果汇总表</w:t>
      </w:r>
    </w:p>
    <w:p w:rsidR="00087884" w:rsidRDefault="00087884" w:rsidP="00087884">
      <w:pPr>
        <w:spacing w:line="640" w:lineRule="exact"/>
        <w:rPr>
          <w:rFonts w:ascii="仿宋" w:eastAsia="仿宋" w:hAnsi="仿宋"/>
          <w:color w:val="000000"/>
          <w:sz w:val="24"/>
        </w:rPr>
      </w:pPr>
      <w:r>
        <w:rPr>
          <w:rFonts w:ascii="仿宋" w:eastAsia="仿宋" w:hAnsi="仿宋" w:cs="宋体" w:hint="eastAsia"/>
          <w:color w:val="000000"/>
          <w:kern w:val="0"/>
          <w:sz w:val="24"/>
        </w:rPr>
        <w:t>填报单位（盖章）：                           填报人及联系电话：                               填报日期：    年   月   日</w:t>
      </w:r>
    </w:p>
    <w:tbl>
      <w:tblPr>
        <w:tblW w:w="15240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095"/>
        <w:gridCol w:w="2160"/>
        <w:gridCol w:w="3165"/>
        <w:gridCol w:w="1080"/>
        <w:gridCol w:w="1085"/>
        <w:gridCol w:w="1080"/>
        <w:gridCol w:w="1080"/>
        <w:gridCol w:w="1080"/>
        <w:gridCol w:w="1080"/>
        <w:gridCol w:w="1080"/>
        <w:gridCol w:w="1255"/>
      </w:tblGrid>
      <w:tr w:rsidR="00087884" w:rsidTr="007654D4">
        <w:trPr>
          <w:trHeight w:val="630"/>
          <w:jc w:val="center"/>
        </w:trPr>
        <w:tc>
          <w:tcPr>
            <w:tcW w:w="1095" w:type="dxa"/>
            <w:vMerge w:val="restart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b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b/>
                <w:color w:val="000000"/>
                <w:kern w:val="0"/>
                <w:szCs w:val="21"/>
              </w:rPr>
              <w:t>食品亚类（二级）</w:t>
            </w:r>
          </w:p>
        </w:tc>
        <w:tc>
          <w:tcPr>
            <w:tcW w:w="2160" w:type="dxa"/>
            <w:vMerge w:val="restart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b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b/>
                <w:color w:val="000000"/>
                <w:kern w:val="0"/>
                <w:szCs w:val="21"/>
              </w:rPr>
              <w:t>食品品种（三级）</w:t>
            </w:r>
          </w:p>
        </w:tc>
        <w:tc>
          <w:tcPr>
            <w:tcW w:w="3165" w:type="dxa"/>
            <w:vMerge w:val="restart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b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b/>
                <w:color w:val="000000"/>
                <w:kern w:val="0"/>
                <w:szCs w:val="21"/>
              </w:rPr>
              <w:t>食品细类（四级）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b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b/>
                <w:color w:val="000000"/>
                <w:kern w:val="0"/>
                <w:szCs w:val="21"/>
              </w:rPr>
              <w:t>快检数量</w:t>
            </w:r>
            <w:r>
              <w:rPr>
                <w:rFonts w:ascii="仿宋" w:eastAsia="仿宋" w:hAnsi="仿宋" w:cs="宋体" w:hint="eastAsia"/>
                <w:b/>
                <w:color w:val="000000"/>
                <w:kern w:val="0"/>
                <w:szCs w:val="21"/>
              </w:rPr>
              <w:br/>
              <w:t>（批次）</w:t>
            </w:r>
          </w:p>
        </w:tc>
        <w:tc>
          <w:tcPr>
            <w:tcW w:w="1085" w:type="dxa"/>
            <w:vMerge w:val="restart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b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b/>
                <w:color w:val="000000"/>
                <w:kern w:val="0"/>
                <w:szCs w:val="21"/>
              </w:rPr>
              <w:t>合格</w:t>
            </w:r>
          </w:p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b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b/>
                <w:color w:val="000000"/>
                <w:kern w:val="0"/>
                <w:szCs w:val="21"/>
              </w:rPr>
              <w:t>（批次）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b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b/>
                <w:color w:val="000000"/>
                <w:kern w:val="0"/>
                <w:szCs w:val="21"/>
              </w:rPr>
              <w:t>不合格</w:t>
            </w:r>
            <w:r>
              <w:rPr>
                <w:rFonts w:ascii="仿宋" w:eastAsia="仿宋" w:hAnsi="仿宋" w:cs="宋体" w:hint="eastAsia"/>
                <w:b/>
                <w:color w:val="000000"/>
                <w:kern w:val="0"/>
                <w:szCs w:val="21"/>
              </w:rPr>
              <w:br/>
              <w:t>（批次）</w:t>
            </w:r>
          </w:p>
        </w:tc>
        <w:tc>
          <w:tcPr>
            <w:tcW w:w="5575" w:type="dxa"/>
            <w:gridSpan w:val="5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b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b/>
                <w:color w:val="000000"/>
                <w:kern w:val="0"/>
                <w:szCs w:val="21"/>
              </w:rPr>
              <w:t>不合格明细</w:t>
            </w:r>
          </w:p>
        </w:tc>
      </w:tr>
      <w:tr w:rsidR="00087884" w:rsidTr="007654D4">
        <w:trPr>
          <w:trHeight w:val="630"/>
          <w:jc w:val="center"/>
        </w:trPr>
        <w:tc>
          <w:tcPr>
            <w:tcW w:w="1095" w:type="dxa"/>
            <w:vMerge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2160" w:type="dxa"/>
            <w:vMerge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3165" w:type="dxa"/>
            <w:vMerge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vMerge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1085" w:type="dxa"/>
            <w:vMerge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vMerge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b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b/>
                <w:color w:val="000000"/>
                <w:kern w:val="0"/>
                <w:szCs w:val="21"/>
              </w:rPr>
              <w:t>产品名称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b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b/>
                <w:color w:val="000000"/>
                <w:kern w:val="0"/>
                <w:szCs w:val="21"/>
              </w:rPr>
              <w:t>抽样地点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b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b/>
                <w:color w:val="000000"/>
                <w:kern w:val="0"/>
                <w:szCs w:val="21"/>
              </w:rPr>
              <w:t>快检单位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b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b/>
                <w:color w:val="000000"/>
                <w:kern w:val="0"/>
                <w:szCs w:val="21"/>
              </w:rPr>
              <w:t>快检结果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b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b/>
                <w:color w:val="000000"/>
                <w:kern w:val="0"/>
                <w:szCs w:val="21"/>
              </w:rPr>
              <w:t>是否复检及复检结果</w:t>
            </w:r>
          </w:p>
        </w:tc>
      </w:tr>
      <w:tr w:rsidR="00087884" w:rsidTr="007654D4">
        <w:trPr>
          <w:trHeight w:val="630"/>
          <w:jc w:val="center"/>
        </w:trPr>
        <w:tc>
          <w:tcPr>
            <w:tcW w:w="1095" w:type="dxa"/>
            <w:vMerge w:val="restart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畜禽肉及副产品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畜禽肉</w:t>
            </w:r>
          </w:p>
        </w:tc>
        <w:tc>
          <w:tcPr>
            <w:tcW w:w="3165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畜肉、禽肉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85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087884" w:rsidTr="007654D4">
        <w:trPr>
          <w:trHeight w:val="630"/>
          <w:jc w:val="center"/>
        </w:trPr>
        <w:tc>
          <w:tcPr>
            <w:tcW w:w="1095" w:type="dxa"/>
            <w:vMerge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畜禽副产品</w:t>
            </w:r>
          </w:p>
        </w:tc>
        <w:tc>
          <w:tcPr>
            <w:tcW w:w="3165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畜内脏、禽内脏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85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087884" w:rsidTr="007654D4">
        <w:trPr>
          <w:trHeight w:val="387"/>
          <w:jc w:val="center"/>
        </w:trPr>
        <w:tc>
          <w:tcPr>
            <w:tcW w:w="1095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鲜蛋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鲜蛋</w:t>
            </w:r>
          </w:p>
        </w:tc>
        <w:tc>
          <w:tcPr>
            <w:tcW w:w="3165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鲜蛋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85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087884" w:rsidTr="007654D4">
        <w:trPr>
          <w:trHeight w:val="630"/>
          <w:jc w:val="center"/>
        </w:trPr>
        <w:tc>
          <w:tcPr>
            <w:tcW w:w="1095" w:type="dxa"/>
            <w:vMerge w:val="restart"/>
            <w:shd w:val="clear" w:color="auto" w:fill="auto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</w:p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</w:p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</w:p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</w:p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</w:p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蔬菜类</w:t>
            </w:r>
          </w:p>
        </w:tc>
        <w:tc>
          <w:tcPr>
            <w:tcW w:w="2160" w:type="dxa"/>
            <w:vMerge w:val="restart"/>
            <w:shd w:val="clear" w:color="auto" w:fill="auto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</w:p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</w:p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</w:p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</w:p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</w:p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蔬菜（含冬季大棚蔬菜）</w:t>
            </w:r>
          </w:p>
        </w:tc>
        <w:tc>
          <w:tcPr>
            <w:tcW w:w="3165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韭菜（鳞茎类蔬菜）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85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087884" w:rsidTr="007654D4">
        <w:trPr>
          <w:trHeight w:val="630"/>
          <w:jc w:val="center"/>
        </w:trPr>
        <w:tc>
          <w:tcPr>
            <w:tcW w:w="1095" w:type="dxa"/>
            <w:vMerge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</w:p>
        </w:tc>
        <w:tc>
          <w:tcPr>
            <w:tcW w:w="2160" w:type="dxa"/>
            <w:vMerge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</w:p>
        </w:tc>
        <w:tc>
          <w:tcPr>
            <w:tcW w:w="3165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结球甘蓝、结球生菜、花椰菜（芸薹属类蔬菜）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85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087884" w:rsidTr="007654D4">
        <w:trPr>
          <w:trHeight w:val="630"/>
          <w:jc w:val="center"/>
        </w:trPr>
        <w:tc>
          <w:tcPr>
            <w:tcW w:w="1095" w:type="dxa"/>
            <w:vMerge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</w:p>
        </w:tc>
        <w:tc>
          <w:tcPr>
            <w:tcW w:w="2160" w:type="dxa"/>
            <w:vMerge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</w:p>
        </w:tc>
        <w:tc>
          <w:tcPr>
            <w:tcW w:w="3165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菠菜、芹菜、普通白菜（叶菜类蔬菜）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85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087884" w:rsidTr="007654D4">
        <w:trPr>
          <w:trHeight w:val="630"/>
          <w:jc w:val="center"/>
        </w:trPr>
        <w:tc>
          <w:tcPr>
            <w:tcW w:w="1095" w:type="dxa"/>
            <w:vMerge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</w:p>
        </w:tc>
        <w:tc>
          <w:tcPr>
            <w:tcW w:w="2160" w:type="dxa"/>
            <w:vMerge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</w:p>
        </w:tc>
        <w:tc>
          <w:tcPr>
            <w:tcW w:w="3165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茄子、辣椒、番茄（茄果类蔬菜）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85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087884" w:rsidTr="007654D4">
        <w:trPr>
          <w:trHeight w:val="630"/>
          <w:jc w:val="center"/>
        </w:trPr>
        <w:tc>
          <w:tcPr>
            <w:tcW w:w="1095" w:type="dxa"/>
            <w:vMerge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</w:p>
        </w:tc>
        <w:tc>
          <w:tcPr>
            <w:tcW w:w="2160" w:type="dxa"/>
            <w:vMerge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</w:p>
        </w:tc>
        <w:tc>
          <w:tcPr>
            <w:tcW w:w="3165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黄瓜（瓜类蔬菜）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85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087884" w:rsidTr="007654D4">
        <w:trPr>
          <w:trHeight w:val="630"/>
          <w:jc w:val="center"/>
        </w:trPr>
        <w:tc>
          <w:tcPr>
            <w:tcW w:w="1095" w:type="dxa"/>
            <w:vMerge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</w:p>
        </w:tc>
        <w:tc>
          <w:tcPr>
            <w:tcW w:w="2160" w:type="dxa"/>
            <w:vMerge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</w:p>
        </w:tc>
        <w:tc>
          <w:tcPr>
            <w:tcW w:w="3165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菜豆、豇豆（豆类蔬菜）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85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087884" w:rsidTr="007654D4">
        <w:trPr>
          <w:trHeight w:val="630"/>
          <w:jc w:val="center"/>
        </w:trPr>
        <w:tc>
          <w:tcPr>
            <w:tcW w:w="1095" w:type="dxa"/>
            <w:vMerge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</w:p>
        </w:tc>
        <w:tc>
          <w:tcPr>
            <w:tcW w:w="2160" w:type="dxa"/>
            <w:vMerge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</w:p>
        </w:tc>
        <w:tc>
          <w:tcPr>
            <w:tcW w:w="3165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生姜、马铃薯（根茎类和薯芋类蔬菜）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85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087884" w:rsidTr="007654D4">
        <w:trPr>
          <w:trHeight w:val="630"/>
          <w:jc w:val="center"/>
        </w:trPr>
        <w:tc>
          <w:tcPr>
            <w:tcW w:w="1095" w:type="dxa"/>
            <w:vMerge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</w:p>
        </w:tc>
        <w:tc>
          <w:tcPr>
            <w:tcW w:w="2160" w:type="dxa"/>
            <w:vMerge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</w:p>
        </w:tc>
        <w:tc>
          <w:tcPr>
            <w:tcW w:w="3165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鲜食用菌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85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087884" w:rsidTr="007654D4">
        <w:trPr>
          <w:trHeight w:val="630"/>
          <w:jc w:val="center"/>
        </w:trPr>
        <w:tc>
          <w:tcPr>
            <w:tcW w:w="1095" w:type="dxa"/>
            <w:vMerge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</w:p>
        </w:tc>
        <w:tc>
          <w:tcPr>
            <w:tcW w:w="2160" w:type="dxa"/>
            <w:vMerge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</w:p>
        </w:tc>
        <w:tc>
          <w:tcPr>
            <w:tcW w:w="3165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豆芽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85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087884" w:rsidTr="007654D4">
        <w:trPr>
          <w:trHeight w:val="630"/>
          <w:jc w:val="center"/>
        </w:trPr>
        <w:tc>
          <w:tcPr>
            <w:tcW w:w="1095" w:type="dxa"/>
            <w:vMerge w:val="restart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水产品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淡水产品</w:t>
            </w:r>
          </w:p>
        </w:tc>
        <w:tc>
          <w:tcPr>
            <w:tcW w:w="3165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淡水鱼、淡水虾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85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087884" w:rsidTr="007654D4">
        <w:trPr>
          <w:trHeight w:val="630"/>
          <w:jc w:val="center"/>
        </w:trPr>
        <w:tc>
          <w:tcPr>
            <w:tcW w:w="1095" w:type="dxa"/>
            <w:vMerge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海水产品</w:t>
            </w:r>
          </w:p>
        </w:tc>
        <w:tc>
          <w:tcPr>
            <w:tcW w:w="3165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海水鱼、海水虾、海水蟹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85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087884" w:rsidTr="007654D4">
        <w:trPr>
          <w:trHeight w:val="630"/>
          <w:jc w:val="center"/>
        </w:trPr>
        <w:tc>
          <w:tcPr>
            <w:tcW w:w="1095" w:type="dxa"/>
            <w:vMerge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软体动物</w:t>
            </w:r>
          </w:p>
        </w:tc>
        <w:tc>
          <w:tcPr>
            <w:tcW w:w="3165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鱿鱼、章鱼、墨鱼、海参、海肠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85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087884" w:rsidTr="007654D4">
        <w:trPr>
          <w:trHeight w:val="1350"/>
          <w:jc w:val="center"/>
        </w:trPr>
        <w:tc>
          <w:tcPr>
            <w:tcW w:w="1095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水果类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柑橘类、梨果类、核果类、浆果和其他小粒水果、瓜果类、热带及亚热带水果</w:t>
            </w:r>
          </w:p>
        </w:tc>
        <w:tc>
          <w:tcPr>
            <w:tcW w:w="3165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苹果、梨、桃、荔枝、龙眼、柑橘等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85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087884" w:rsidRDefault="00087884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</w:tbl>
    <w:p w:rsidR="00087884" w:rsidRDefault="00087884" w:rsidP="00087884">
      <w:pPr>
        <w:tabs>
          <w:tab w:val="left" w:pos="965"/>
          <w:tab w:val="left" w:pos="6150"/>
        </w:tabs>
        <w:spacing w:line="280" w:lineRule="exact"/>
        <w:rPr>
          <w:rFonts w:ascii="仿宋" w:eastAsia="仿宋" w:hAnsi="仿宋" w:cs="仿宋"/>
          <w:color w:val="000000" w:themeColor="text1"/>
          <w:sz w:val="24"/>
          <w:szCs w:val="24"/>
        </w:rPr>
      </w:pPr>
    </w:p>
    <w:p w:rsidR="00087884" w:rsidRDefault="00087884" w:rsidP="00087884">
      <w:pPr>
        <w:tabs>
          <w:tab w:val="left" w:pos="965"/>
          <w:tab w:val="left" w:pos="6150"/>
        </w:tabs>
        <w:spacing w:line="280" w:lineRule="exact"/>
        <w:rPr>
          <w:rFonts w:ascii="仿宋" w:eastAsia="仿宋" w:hAnsi="仿宋" w:cs="仿宋"/>
          <w:color w:val="000000" w:themeColor="text1"/>
          <w:sz w:val="24"/>
          <w:szCs w:val="24"/>
        </w:rPr>
      </w:pPr>
      <w:r>
        <w:rPr>
          <w:rFonts w:ascii="仿宋" w:eastAsia="仿宋" w:hAnsi="仿宋" w:cs="仿宋" w:hint="eastAsia"/>
          <w:color w:val="000000" w:themeColor="text1"/>
          <w:sz w:val="24"/>
          <w:szCs w:val="24"/>
        </w:rPr>
        <w:t>说明：该表半年报一次，由杨陵区分局汇总快检结果，于6月15日前报送上半年快检结果、12月15日前报送全年汇总数据；</w:t>
      </w:r>
    </w:p>
    <w:p w:rsidR="00087884" w:rsidRDefault="00087884" w:rsidP="00087884">
      <w:pPr>
        <w:tabs>
          <w:tab w:val="left" w:pos="965"/>
          <w:tab w:val="left" w:pos="6150"/>
        </w:tabs>
        <w:spacing w:line="280" w:lineRule="exact"/>
        <w:jc w:val="center"/>
        <w:rPr>
          <w:rFonts w:cs="仿宋"/>
          <w:bCs/>
          <w:color w:val="000000" w:themeColor="text1"/>
          <w:sz w:val="18"/>
          <w:szCs w:val="18"/>
        </w:rPr>
      </w:pPr>
    </w:p>
    <w:p w:rsidR="00087884" w:rsidRDefault="00087884" w:rsidP="00087884">
      <w:pPr>
        <w:tabs>
          <w:tab w:val="left" w:pos="965"/>
          <w:tab w:val="left" w:pos="6150"/>
        </w:tabs>
        <w:spacing w:line="280" w:lineRule="exact"/>
        <w:jc w:val="center"/>
        <w:rPr>
          <w:rFonts w:cs="仿宋"/>
          <w:bCs/>
          <w:color w:val="000000" w:themeColor="text1"/>
          <w:sz w:val="18"/>
          <w:szCs w:val="18"/>
        </w:rPr>
      </w:pPr>
    </w:p>
    <w:p w:rsidR="00087884" w:rsidRDefault="00087884" w:rsidP="00087884">
      <w:pPr>
        <w:tabs>
          <w:tab w:val="left" w:pos="965"/>
          <w:tab w:val="left" w:pos="6150"/>
        </w:tabs>
        <w:spacing w:line="280" w:lineRule="exact"/>
        <w:jc w:val="center"/>
        <w:rPr>
          <w:rFonts w:cs="仿宋"/>
          <w:bCs/>
          <w:color w:val="000000" w:themeColor="text1"/>
          <w:sz w:val="18"/>
          <w:szCs w:val="18"/>
        </w:rPr>
      </w:pPr>
    </w:p>
    <w:p w:rsidR="00087884" w:rsidRDefault="00087884" w:rsidP="00087884">
      <w:pPr>
        <w:tabs>
          <w:tab w:val="left" w:pos="965"/>
          <w:tab w:val="left" w:pos="6150"/>
        </w:tabs>
        <w:spacing w:line="280" w:lineRule="exact"/>
        <w:jc w:val="center"/>
        <w:rPr>
          <w:rFonts w:cs="仿宋"/>
          <w:bCs/>
          <w:color w:val="000000" w:themeColor="text1"/>
          <w:sz w:val="18"/>
          <w:szCs w:val="18"/>
        </w:rPr>
      </w:pPr>
    </w:p>
    <w:p w:rsidR="00087884" w:rsidRDefault="00087884" w:rsidP="00087884">
      <w:pPr>
        <w:tabs>
          <w:tab w:val="left" w:pos="965"/>
          <w:tab w:val="left" w:pos="6150"/>
        </w:tabs>
        <w:spacing w:line="280" w:lineRule="exact"/>
        <w:jc w:val="center"/>
        <w:rPr>
          <w:rFonts w:cs="仿宋"/>
          <w:bCs/>
          <w:color w:val="000000" w:themeColor="text1"/>
          <w:sz w:val="18"/>
          <w:szCs w:val="18"/>
        </w:rPr>
      </w:pPr>
    </w:p>
    <w:p w:rsidR="00087884" w:rsidRDefault="00087884" w:rsidP="00087884">
      <w:pPr>
        <w:tabs>
          <w:tab w:val="left" w:pos="965"/>
          <w:tab w:val="left" w:pos="6150"/>
        </w:tabs>
        <w:spacing w:line="280" w:lineRule="exact"/>
        <w:jc w:val="center"/>
        <w:rPr>
          <w:rFonts w:cs="仿宋"/>
          <w:bCs/>
          <w:color w:val="000000" w:themeColor="text1"/>
          <w:sz w:val="18"/>
          <w:szCs w:val="18"/>
        </w:rPr>
      </w:pPr>
    </w:p>
    <w:p w:rsidR="00087884" w:rsidRDefault="00087884" w:rsidP="00087884">
      <w:pPr>
        <w:tabs>
          <w:tab w:val="left" w:pos="965"/>
          <w:tab w:val="left" w:pos="6150"/>
        </w:tabs>
        <w:spacing w:line="280" w:lineRule="exact"/>
        <w:jc w:val="center"/>
        <w:rPr>
          <w:rFonts w:cs="仿宋"/>
          <w:bCs/>
          <w:color w:val="000000" w:themeColor="text1"/>
          <w:sz w:val="18"/>
          <w:szCs w:val="18"/>
        </w:rPr>
      </w:pPr>
    </w:p>
    <w:p w:rsidR="00087884" w:rsidRDefault="00087884" w:rsidP="00087884">
      <w:pPr>
        <w:tabs>
          <w:tab w:val="left" w:pos="965"/>
          <w:tab w:val="left" w:pos="6150"/>
        </w:tabs>
        <w:spacing w:line="280" w:lineRule="exact"/>
        <w:jc w:val="center"/>
        <w:rPr>
          <w:rFonts w:cs="仿宋"/>
          <w:bCs/>
          <w:color w:val="000000" w:themeColor="text1"/>
          <w:sz w:val="18"/>
          <w:szCs w:val="18"/>
        </w:rPr>
      </w:pPr>
    </w:p>
    <w:p w:rsidR="00E837C0" w:rsidRPr="00087884" w:rsidRDefault="00E837C0"/>
    <w:sectPr w:rsidR="00E837C0" w:rsidRPr="00087884" w:rsidSect="00087884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7D1C" w:rsidRDefault="00907D1C" w:rsidP="00087884">
      <w:r>
        <w:separator/>
      </w:r>
    </w:p>
  </w:endnote>
  <w:endnote w:type="continuationSeparator" w:id="0">
    <w:p w:rsidR="00907D1C" w:rsidRDefault="00907D1C" w:rsidP="000878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7D1C" w:rsidRDefault="00907D1C" w:rsidP="00087884">
      <w:r>
        <w:separator/>
      </w:r>
    </w:p>
  </w:footnote>
  <w:footnote w:type="continuationSeparator" w:id="0">
    <w:p w:rsidR="00907D1C" w:rsidRDefault="00907D1C" w:rsidP="0008788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87884"/>
    <w:rsid w:val="00087884"/>
    <w:rsid w:val="00907D1C"/>
    <w:rsid w:val="00E837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788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8788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8788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8788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8788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128</Words>
  <Characters>736</Characters>
  <Application>Microsoft Office Word</Application>
  <DocSecurity>0</DocSecurity>
  <Lines>6</Lines>
  <Paragraphs>1</Paragraphs>
  <ScaleCrop>false</ScaleCrop>
  <Company/>
  <LinksUpToDate>false</LinksUpToDate>
  <CharactersWithSpaces>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YLFDA</dc:creator>
  <cp:keywords/>
  <dc:description/>
  <cp:lastModifiedBy>YLFDA</cp:lastModifiedBy>
  <cp:revision>2</cp:revision>
  <dcterms:created xsi:type="dcterms:W3CDTF">2018-05-09T07:22:00Z</dcterms:created>
  <dcterms:modified xsi:type="dcterms:W3CDTF">2018-05-09T07:23:00Z</dcterms:modified>
</cp:coreProperties>
</file>