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A0" w:rsidRDefault="002C7DA0" w:rsidP="002C7DA0">
      <w:pPr>
        <w:pStyle w:val="a5"/>
        <w:spacing w:before="0" w:beforeAutospacing="0" w:after="0" w:afterAutospacing="0" w:line="560" w:lineRule="exact"/>
        <w:rPr>
          <w:rStyle w:val="a6"/>
          <w:rFonts w:ascii="仿宋" w:eastAsia="仿宋" w:hAnsi="仿宋"/>
          <w:b w:val="0"/>
          <w:sz w:val="32"/>
          <w:szCs w:val="32"/>
        </w:rPr>
      </w:pPr>
      <w:r>
        <w:rPr>
          <w:rStyle w:val="a6"/>
          <w:rFonts w:ascii="仿宋" w:eastAsia="仿宋" w:hAnsi="仿宋" w:hint="eastAsia"/>
          <w:sz w:val="32"/>
          <w:szCs w:val="32"/>
        </w:rPr>
        <w:t>附件1</w:t>
      </w:r>
    </w:p>
    <w:p w:rsidR="002C7DA0" w:rsidRDefault="002C7DA0" w:rsidP="002C7DA0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2018年食用农产品抽检品种、检测项目及批次计划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2"/>
        <w:gridCol w:w="996"/>
        <w:gridCol w:w="1123"/>
        <w:gridCol w:w="2363"/>
        <w:gridCol w:w="7273"/>
        <w:gridCol w:w="858"/>
        <w:gridCol w:w="889"/>
      </w:tblGrid>
      <w:tr w:rsidR="002C7DA0" w:rsidTr="007654D4">
        <w:tc>
          <w:tcPr>
            <w:tcW w:w="672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序号</w:t>
            </w:r>
          </w:p>
        </w:tc>
        <w:tc>
          <w:tcPr>
            <w:tcW w:w="996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食品大类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（一级）</w:t>
            </w:r>
          </w:p>
        </w:tc>
        <w:tc>
          <w:tcPr>
            <w:tcW w:w="3486" w:type="dxa"/>
            <w:gridSpan w:val="2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食品细类（四级）</w:t>
            </w:r>
          </w:p>
        </w:tc>
        <w:tc>
          <w:tcPr>
            <w:tcW w:w="7273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检验项目</w:t>
            </w:r>
          </w:p>
        </w:tc>
        <w:tc>
          <w:tcPr>
            <w:tcW w:w="1747" w:type="dxa"/>
            <w:gridSpan w:val="2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环节分配(批次)</w:t>
            </w:r>
          </w:p>
        </w:tc>
      </w:tr>
      <w:tr w:rsidR="002C7DA0" w:rsidTr="007654D4"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3486" w:type="dxa"/>
            <w:gridSpan w:val="2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727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农贸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市场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超市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学校</w:t>
            </w:r>
          </w:p>
        </w:tc>
      </w:tr>
      <w:tr w:rsidR="002C7DA0" w:rsidTr="007654D4">
        <w:trPr>
          <w:trHeight w:val="576"/>
        </w:trPr>
        <w:tc>
          <w:tcPr>
            <w:tcW w:w="672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996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农产品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畜禽肉</w:t>
            </w: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畜肉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挥发性盐基氮、铅、镉、总汞、克伦特罗、沙丁胺醇、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克多巴胺、氯霉素、呋喃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</w:tr>
      <w:tr w:rsidR="002C7DA0" w:rsidTr="007654D4">
        <w:trPr>
          <w:trHeight w:val="330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畜副产品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铅、镉、总汞、克伦特罗、沙丁胺醇、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克多巴胺、氯霉素、呋喃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540"/>
        </w:trPr>
        <w:tc>
          <w:tcPr>
            <w:tcW w:w="672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鲜蛋</w:t>
            </w: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鸡蛋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铅、镉、总汞、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星、氯霉素、氟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苯尼考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酮代谢物、呋喃它酮代谢物、呋喃妥因代谢物、呋喃西林代谢物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90"/>
        </w:trPr>
        <w:tc>
          <w:tcPr>
            <w:tcW w:w="672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蔬菜</w:t>
            </w: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韭菜（鳞茎类蔬菜）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腐霉利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、毒死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、氧乐果、二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甲戊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灵、多菌灵、氟虫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腈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、阿维菌素、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、硫丹、氯氰菊酯和高效氯氰菊酯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90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结球甘蓝、结球生菜、花椰菜（芸薹属类蔬菜）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铅、镉、氧乐果、甲基对硫磷、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菠菜、芹菜、普通白菜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（叶菜类蔬菜）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菠菜：铅、镉、阿维菌素、氧乐果、毒死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、氟虫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腈</w:t>
            </w:r>
            <w:proofErr w:type="gramEnd"/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芹菜：铅、镉、毒死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、氧乐果、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、阿维菌素、氟虫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腈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螟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磷、二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甲戊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灵、敌百虫、甲基异柳磷、甲拌磷、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涕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灭威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普通白菜：铅、镉、毒死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、氧乐果、乐果、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、阿维菌素、氟虫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腈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、二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甲戊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灵、甲基异柳磷、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啶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虫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脒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、辛硫磷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茄子、番茄（茄果类蔬菜）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铅、镉、氯氰菊酯和高效氯氰菊酯、苯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醚甲环唑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、甲氨基阿维菌素苯甲酸盐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辣椒（茄果类蔬菜）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、氯氰菊酯和高效氯氰菊酯、甲拌磷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黄瓜（瓜类蔬菜）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铅、镉、氧乐果、甲基对硫磷、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菜豆（豆类蔬菜）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铅、镉、阿维菌素、氧乐果、辛硫磷、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、灭蝇胺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大葱（鳞茎类蔬菜）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jc w:val="left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铅、镉、对硫磷、甲拌磷、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、乐果、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氯氟氰菊酯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和高效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氯氟氰菊酯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、灭多威、氧乐果、乙酰甲胺磷、六六六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马铃薯、山药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（根茎类和薯芋类蔬菜）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铅、镉、辛硫磷、对硫磷、甲拌磷、阿维菌素、甲基毒死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蜱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、甲胺磷、氧乐果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20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bookmarkStart w:id="0" w:name="OLE_LINK1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生姜</w:t>
            </w:r>
            <w:bookmarkEnd w:id="0"/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（根茎类和薯芋类蔬菜）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铅、镉、甲拌磷、敌百虫、氟虫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腈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硫线磷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、灭多威、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涕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灭威、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、氧乐果、甲胺磷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鲜食用菌</w:t>
            </w:r>
          </w:p>
        </w:tc>
        <w:tc>
          <w:tcPr>
            <w:tcW w:w="7273" w:type="dxa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铅、镉、氯氰菊酯和高效氯氰菊酯、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氯氟氰菊酯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和高效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氯氟氰菊酯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、二氧化硫残留量、荧光增白物质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455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豆芽</w:t>
            </w:r>
          </w:p>
        </w:tc>
        <w:tc>
          <w:tcPr>
            <w:tcW w:w="7273" w:type="dxa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铅、镉、铬（以Cr计）、亚硫酸盐（以SO2计）、6-苄基腺嘌呤（6-BA）、4-氯苯氧乙酸钠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560"/>
        </w:trPr>
        <w:tc>
          <w:tcPr>
            <w:tcW w:w="672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水产品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淡水鱼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挥发性盐基氮、铅（以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计）、甲基汞（以Hg计）、无机砷（以As计）、孔雀石绿、氯霉素、甲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砜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霉素、氟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苯尼考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酮代谢物、呋喃它酮代谢物、呋喃妥因代谢物、呋喃西林代谢物、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星（以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星与环丙沙星之和计）、氧氟沙星、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560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淡水虾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jc w:val="left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挥发性盐基氮、铅（以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计）、甲基汞（以Hg计）、无机砷（以As计）、孔雀石绿、氯霉素、氟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苯尼考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酮代谢物、呋喃它酮代谢物、呋喃妥因代谢物、呋喃西林代谢物、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星（以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星与环丙沙星之和计）、氧氟沙星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560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淡水蟹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jc w:val="left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计）、甲基汞（以Hg计）、无机砷（以As计）、孔雀石绿、氯霉素、氟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苯尼考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酮代谢物、呋喃它酮代谢物、呋喃妥因代谢物、呋喃西林代谢物、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星（以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星与环丙沙星之和计）、氧氟沙星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560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其他水产品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计）、甲基汞（以Hg计）、无机砷（以As计）、孔雀石绿、氯霉素、呋喃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酮代谢物、呋喃它酮代谢物、呋喃妥因代谢物、呋喃西林代谢物、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星（以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恩诺沙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星与环丙沙星之和计）、氧氟沙星、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培氟沙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洛美沙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星、诺氟沙星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794"/>
        </w:trPr>
        <w:tc>
          <w:tcPr>
            <w:tcW w:w="672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lastRenderedPageBreak/>
              <w:t>5</w:t>
            </w: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水果类</w:t>
            </w: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苹果、梨、桃、荔枝、龙眼、</w:t>
            </w:r>
          </w:p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樱桃、草霉、柑橘等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铅、镉、氧乐果、甲基对硫磷、乙酰甲胺磷、糖精钠（以糖精计）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990"/>
        </w:trPr>
        <w:tc>
          <w:tcPr>
            <w:tcW w:w="672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996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豆类</w:t>
            </w: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黄豆、绿豆、红豆(赤豆)、蚕豆、小扁豆、豌豆等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铅、镉、铬（以Cr计）、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赭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曲霉毒素A、多菌灵、甲拌磷、氧乐果、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、灭多威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10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</w:tr>
      <w:tr w:rsidR="002C7DA0" w:rsidTr="007654D4">
        <w:trPr>
          <w:trHeight w:val="833"/>
        </w:trPr>
        <w:tc>
          <w:tcPr>
            <w:tcW w:w="672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 w:val="restart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生干坚果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与籽类食品</w:t>
            </w:r>
            <w:proofErr w:type="gramEnd"/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生干坚果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酸价(以脂肪计)、过氧化值(以脂肪计)、铅(以</w:t>
            </w:r>
            <w:proofErr w:type="spell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计)、联苯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肼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酯、苯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醚甲环唑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、多菌灵、二氧化硫残留量、大肠菌群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/</w:t>
            </w:r>
          </w:p>
        </w:tc>
      </w:tr>
      <w:tr w:rsidR="002C7DA0" w:rsidTr="007654D4">
        <w:trPr>
          <w:trHeight w:val="846"/>
        </w:trPr>
        <w:tc>
          <w:tcPr>
            <w:tcW w:w="672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996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1123" w:type="dxa"/>
            <w:vMerge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</w:p>
        </w:tc>
        <w:tc>
          <w:tcPr>
            <w:tcW w:w="236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生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干籽类</w:t>
            </w:r>
            <w:proofErr w:type="gramEnd"/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酸价(以脂肪计)、过氧化值(以脂肪计)、铅、镉、黄曲霉毒素B1、多菌灵、苯</w:t>
            </w:r>
            <w:proofErr w:type="gramStart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醚甲环唑</w:t>
            </w:r>
            <w:proofErr w:type="gramEnd"/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、二氧化硫残留量、大肠菌群</w:t>
            </w:r>
          </w:p>
        </w:tc>
        <w:tc>
          <w:tcPr>
            <w:tcW w:w="858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889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/</w:t>
            </w:r>
          </w:p>
        </w:tc>
      </w:tr>
      <w:tr w:rsidR="002C7DA0" w:rsidTr="007654D4">
        <w:trPr>
          <w:trHeight w:val="684"/>
        </w:trPr>
        <w:tc>
          <w:tcPr>
            <w:tcW w:w="672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合计</w:t>
            </w:r>
          </w:p>
        </w:tc>
        <w:tc>
          <w:tcPr>
            <w:tcW w:w="996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/</w:t>
            </w:r>
          </w:p>
        </w:tc>
        <w:tc>
          <w:tcPr>
            <w:tcW w:w="3486" w:type="dxa"/>
            <w:gridSpan w:val="2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/</w:t>
            </w:r>
          </w:p>
        </w:tc>
        <w:tc>
          <w:tcPr>
            <w:tcW w:w="7273" w:type="dxa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left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/</w:t>
            </w:r>
          </w:p>
        </w:tc>
        <w:tc>
          <w:tcPr>
            <w:tcW w:w="1747" w:type="dxa"/>
            <w:gridSpan w:val="2"/>
            <w:vAlign w:val="center"/>
          </w:tcPr>
          <w:p w:rsidR="002C7DA0" w:rsidRDefault="002C7DA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400</w:t>
            </w:r>
          </w:p>
        </w:tc>
      </w:tr>
    </w:tbl>
    <w:p w:rsidR="002C7DA0" w:rsidRDefault="002C7DA0" w:rsidP="002C7DA0">
      <w:pPr>
        <w:rPr>
          <w:rFonts w:ascii="黑体" w:eastAsia="黑体" w:hAnsi="黑体"/>
          <w:sz w:val="18"/>
          <w:szCs w:val="18"/>
        </w:rPr>
      </w:pPr>
    </w:p>
    <w:p w:rsidR="002C7DA0" w:rsidRDefault="002C7DA0" w:rsidP="002C7DA0">
      <w:pPr>
        <w:rPr>
          <w:rFonts w:ascii="黑体" w:eastAsia="黑体" w:hAnsi="黑体"/>
          <w:sz w:val="18"/>
          <w:szCs w:val="18"/>
        </w:rPr>
      </w:pPr>
    </w:p>
    <w:p w:rsidR="002C7DA0" w:rsidRDefault="002C7DA0" w:rsidP="002C7DA0">
      <w:pPr>
        <w:rPr>
          <w:rFonts w:ascii="黑体" w:eastAsia="黑体" w:hAnsi="黑体"/>
          <w:sz w:val="18"/>
          <w:szCs w:val="18"/>
        </w:rPr>
      </w:pPr>
    </w:p>
    <w:p w:rsidR="00E837C0" w:rsidRDefault="00E837C0"/>
    <w:sectPr w:rsidR="00E837C0" w:rsidSect="002C7DA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6A7" w:rsidRDefault="00D816A7" w:rsidP="002C7DA0">
      <w:r>
        <w:separator/>
      </w:r>
    </w:p>
  </w:endnote>
  <w:endnote w:type="continuationSeparator" w:id="0">
    <w:p w:rsidR="00D816A7" w:rsidRDefault="00D816A7" w:rsidP="002C7D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6A7" w:rsidRDefault="00D816A7" w:rsidP="002C7DA0">
      <w:r>
        <w:separator/>
      </w:r>
    </w:p>
  </w:footnote>
  <w:footnote w:type="continuationSeparator" w:id="0">
    <w:p w:rsidR="00D816A7" w:rsidRDefault="00D816A7" w:rsidP="002C7D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7DA0"/>
    <w:rsid w:val="002C7DA0"/>
    <w:rsid w:val="00D816A7"/>
    <w:rsid w:val="00E83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7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C7D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7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C7DA0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2C7D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2C7D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2018-05-09T07:19:00Z</dcterms:created>
  <dcterms:modified xsi:type="dcterms:W3CDTF">2018-05-09T07:20:00Z</dcterms:modified>
</cp:coreProperties>
</file>